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5C" w:rsidRDefault="00B0175C" w:rsidP="00B0175C">
      <w:pPr>
        <w:pStyle w:val="ConsPlusNormal"/>
        <w:jc w:val="right"/>
        <w:outlineLvl w:val="1"/>
      </w:pPr>
      <w:r>
        <w:t>Приложение 7</w:t>
      </w:r>
    </w:p>
    <w:p w:rsidR="00B0175C" w:rsidRDefault="00B0175C" w:rsidP="00B0175C">
      <w:pPr>
        <w:pStyle w:val="ConsPlusNormal"/>
        <w:jc w:val="right"/>
      </w:pPr>
      <w:r>
        <w:t>к Территориальной программе государственных гарантий</w:t>
      </w:r>
    </w:p>
    <w:p w:rsidR="00B0175C" w:rsidRDefault="00B0175C" w:rsidP="00B0175C">
      <w:pPr>
        <w:pStyle w:val="ConsPlusNormal"/>
        <w:jc w:val="right"/>
      </w:pPr>
      <w:r>
        <w:t>бесплатного оказания гражданам медицинской помощи</w:t>
      </w:r>
    </w:p>
    <w:p w:rsidR="00B0175C" w:rsidRDefault="00B0175C" w:rsidP="00B0175C">
      <w:pPr>
        <w:pStyle w:val="ConsPlusNormal"/>
        <w:jc w:val="right"/>
      </w:pPr>
      <w:r>
        <w:t>в Иркутской области на 2019 год и на плановый период</w:t>
      </w:r>
    </w:p>
    <w:p w:rsidR="00B0175C" w:rsidRDefault="00B0175C" w:rsidP="00B0175C">
      <w:pPr>
        <w:pStyle w:val="ConsPlusNormal"/>
        <w:jc w:val="right"/>
      </w:pPr>
      <w:r>
        <w:t>2020 и 2021 годов</w:t>
      </w: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</w:pPr>
      <w:bookmarkStart w:id="0" w:name="Par4835"/>
      <w:bookmarkEnd w:id="0"/>
      <w:r>
        <w:t>ПЕРЕЧЕНЬ</w:t>
      </w:r>
    </w:p>
    <w:p w:rsidR="00B0175C" w:rsidRDefault="00B0175C" w:rsidP="00B0175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0175C" w:rsidRDefault="00B0175C" w:rsidP="00B0175C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B0175C" w:rsidRDefault="00B0175C" w:rsidP="00B0175C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B0175C" w:rsidRDefault="00B0175C" w:rsidP="00B0175C">
      <w:pPr>
        <w:pStyle w:val="ConsPlusTitle"/>
        <w:jc w:val="center"/>
      </w:pPr>
      <w:r>
        <w:t>ПРЕПАРАТЫ ДЛЯ МЕДИЦИНСКОГО ПРИМЕНЕНИЯ ОТПУСКАЮТСЯ</w:t>
      </w:r>
    </w:p>
    <w:p w:rsidR="00B0175C" w:rsidRDefault="00B0175C" w:rsidP="00B0175C">
      <w:pPr>
        <w:pStyle w:val="ConsPlusTitle"/>
        <w:jc w:val="center"/>
      </w:pPr>
      <w:r>
        <w:t>ПО РЕЦЕПТАМ НА ЛЕКАРСТВЕННЫЕ ПРЕПАРАТЫ С 50-ПРОЦЕНТНОЙ</w:t>
      </w:r>
    </w:p>
    <w:p w:rsidR="00B0175C" w:rsidRDefault="00B0175C" w:rsidP="00B0175C">
      <w:pPr>
        <w:pStyle w:val="ConsPlusTitle"/>
        <w:jc w:val="center"/>
      </w:pPr>
      <w:r>
        <w:t>СКИДКОЙ</w:t>
      </w: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1. АНТИХОЛИНЭСТЕРАЗНЫЕ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jc w:val="center"/>
            </w:pPr>
            <w:r>
              <w:t>Формы выпуска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Галантамин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2. ОПИОИДНЫЕ АНАЛЬГЕТИКИ И АНАЛЬГЕТИКИ СМЕШАННОГО ДЕЙСТВИЯ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Бупренорфин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инъекций; таблетки пролонгированного действия,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пролонгированного действия;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защечные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раствор для инъекций; суппозитории ректальные; таблетки пролонгированного действия,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Тримеперидин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Фентанил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3. НЕНАРКОТИЧЕСКИЕ АНАЛЬГЕТИКИ И НЕСТЕРОИДНЫЕ</w:t>
      </w:r>
    </w:p>
    <w:p w:rsidR="00B0175C" w:rsidRDefault="00B0175C" w:rsidP="00B0175C">
      <w:pPr>
        <w:pStyle w:val="ConsPlusTitle"/>
        <w:jc w:val="center"/>
      </w:pPr>
      <w:r>
        <w:t>ПРОТИВОВОСПАЛИТЕЛЬНЫЕ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таблетки, покрытые кишечнорастворимой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гель; глазные капли; мазь; суппозитории ректальные; таблетки, покрытые кишечнорастворимой оболочкой; таблетки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гель для наружного применения; крем для наружного применения; таблетки, покрытые оболочкой; суспензия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крем; суппозитории; таблетки ретард; таблетки форте,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Кеторолак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Лорноксикам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суппозитории ректальные; 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4. СРЕДСТВА ДЛЯ ЛЕЧЕНИЯ ПОДАГРЫ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Аллопуринол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5. ПРОЧИЕ ПРОТИВОВОСПАЛИТЕЛЬНЫЕ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Пеницилламин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Сульфасалазин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6. СРЕДСТВА ДЛЯ ЛЕЧЕНИЯ АЛЛЕРГИЧЕСКИХ РЕАКЦИЙ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Лоратадин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Хлоропирамин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для приема внутрь; 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7. ПРОТИВОСУДОРОЖНЫЕ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Бензобарбитал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для приема внутрь; сироп; таблетки, покрытые кишечнорастворимой оболочкой; таблетки пролонгированного действия,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Карбамазепин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 пролонгированного действия; таблетки пролонгированного действия,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Лакосамид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Клоназепам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Окскарбазепин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Перампанел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Топирамат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Фенобарбитал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Фенитоин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Этосуксимид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8. СРЕДСТВА ДЛЯ ЛЕЧЕНИЯ ПАРКИНСОНИЗМА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Амантадин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Бипериден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Леводопа + Карбидопа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 диспергируемые;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Пирибедил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9. АНКСИОЛИТИКИ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Диазепам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Гидроксизин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Нитразепам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Бромдигидрохлорфенил бензодиазепин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10. АНТИПСИХОТИЧЕСКИЕ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для приема внутрь; таблетки; раствор для внутримышечного введения (масляный)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 xml:space="preserve">Зуклопентиксол </w:t>
            </w:r>
            <w:hyperlink w:anchor="Par4823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Кветиапин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Левомепромазин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Лоразепам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Оксазепам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для рассасывания;</w:t>
            </w:r>
          </w:p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Перициазин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Перфеназин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для рассасывания;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Тиоридазин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драже;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Трифлуоперазин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Флупентиксол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Хлорпромазин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драже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11. АНТИДЕПРЕССАНТЫ И СРЕДСТВА НОРМОТИМИЧЕСКОГО ДЕЙСТВИЯ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драже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Кломипрамин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Пароксетин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Пипофезин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Ривастигмин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трансдермальная терапевтическая система; раствор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Сертралин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Флуоксетин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Фонтурацетам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12. СРЕДСТВА ДЛЯ ЛЕЧЕНИЯ НАРУШЕНИЙ СНА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Зопиклон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13. ПРОЧИЕ СРЕДСТВА, ВЛИЯЮЩИЕ НА ЦЕНТРАЛЬНУЮ НЕРВНУЮ СИСТЕМУ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Баклофен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Бетагистин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раствор для приема внутрь;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Тизанидин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14. СРЕДСТВА ДЛЯ ПРОФИЛАКТИКИ И ЛЕЧЕНИЯ ИНФЕКЦИЙ</w:t>
      </w: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1) антибиотики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суспензии для приема внутрь; таблетки диспергируемые; 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суспензии для приема внутрь;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Джозамицин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Клиндамицин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Натамицин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суппозитории вагинальные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ушные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Рифамицин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ушные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Тетрациклин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мазь глазная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таблетки, покрытые оболочкой;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Цефалексин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гранулы для приготовления суспензии для приема внутрь; таблетки, покрытые пленочной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2) синтетические антибактериальные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Ко-тримоксазол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приема внутрь;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глазные; 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15. ПРОТИВОВИРУСНЫЕ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мазь для наружного применения; мазь глазная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Кагоцел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Осельтамивир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Умифеновир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капсулы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16. ПРОТИВОГРИБКОВЫЕ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Клотримазол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Нистатин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мазь для наружного применения; суппозитории вагинальные; суппозитории ректальные;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17. ПРОТИВОПАРАЗИТАРНЫЕ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Мебендазол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Метронидазол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18. ПРОТИВООПУХОЛЕВЫЕ, ИММУНОДЕПРЕССИВНЫЕ И СОПУТСТВУЮЩИЕ</w:t>
      </w:r>
    </w:p>
    <w:p w:rsidR="00B0175C" w:rsidRDefault="00B0175C" w:rsidP="00B0175C">
      <w:pPr>
        <w:pStyle w:val="ConsPlusTitle"/>
        <w:jc w:val="center"/>
      </w:pPr>
      <w:r>
        <w:t>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Азатиоприн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Анастрозол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Афлиберцепт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0175C" w:rsidRDefault="00B0175C" w:rsidP="000D75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Бусульфан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Кальция фолинат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Ломустин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Мелфалан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Меркаптопурин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Нандролон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ind w:left="79"/>
            </w:pPr>
            <w:r>
              <w:t>Нинтеданиб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ind w:left="79"/>
            </w:pPr>
            <w:r>
              <w:t>капсулы мягкие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Руксолитиниб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ind w:left="79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Тамоксифен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Хлорамбуцил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Циклоспорин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Циклофосфамид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Ципротерон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Энзалутамид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ind w:left="79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Этопозид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19. СРЕДСТВА ДЛЯ ЛЕЧЕНИЯ ОСТЕОПОРОЗА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Кальцитриол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Колекальциферол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для приема внутрь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20. СРЕДСТВА, ВЛИЯЮЩИЕ НА КРОВЕТВОРЕНИЕ,</w:t>
      </w:r>
    </w:p>
    <w:p w:rsidR="00B0175C" w:rsidRDefault="00B0175C" w:rsidP="00B0175C">
      <w:pPr>
        <w:pStyle w:val="ConsPlusTitle"/>
        <w:jc w:val="center"/>
      </w:pPr>
      <w:r>
        <w:t>СИСТЕМУ СВЕРТЫВАНИЯ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Варфарин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внутривенного и подкожного введения; 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Железа (III) гидроксид полимальтозат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сироп; таблетки жевательные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Тикагрелор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ind w:left="79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Цианокобаламин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Фолиевая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Эпоэтин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Эпоэтин бета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подкожного введения; 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Этамзилат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 xml:space="preserve">21. СРЕДСТВА, ВЛИЯЮЩИЕ НА </w:t>
      </w:r>
      <w:proofErr w:type="gramStart"/>
      <w:r>
        <w:t>СЕРДЕЧНО-СОСУДИСТУЮ</w:t>
      </w:r>
      <w:proofErr w:type="gramEnd"/>
      <w:r>
        <w:t xml:space="preserve"> СИСТЕМУ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Амиодарон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Амлодипин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Атенолол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Ацетазоламид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Бисопролол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 пролонгированного действия,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Дигоксин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подъязычный дозированный; таблетки пролонгированного действия;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пролонгированного действия; таблетки ретард;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пролонгированного действия; капсулы с пролонгированным высвобождением; капсулы ретард; таблетки, таблетки пролонгированного действия; таблетки пролонгированного действия,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Каптоприл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Карведилол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Лаппаконитинагидробромид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Лизиноприл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Моксонидин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Нимодипин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 xml:space="preserve">спрей </w:t>
            </w:r>
            <w:proofErr w:type="gramStart"/>
            <w:r>
              <w:t>подъязычный</w:t>
            </w:r>
            <w:proofErr w:type="gramEnd"/>
            <w:r>
              <w:t xml:space="preserve"> дозированный; таблетки подъязычные; таблетки пролонгированного действия; трансдермальная терапевтическая система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 пролонгированного действия, покрытые оболочкой; таблетки с модифицированным высвобождением;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Метилдопа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Периндоприл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Прокаинамид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Пропафенон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Пропранолол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Соталол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Спиронолактон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Урапидил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Фенофибрат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пролонгированного действия;</w:t>
            </w:r>
          </w:p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Фуросемид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Эналаприл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22. СРЕДСТВА ДЛЯ ЛЕЧЕНИЯ ЗАБОЛЕВАНИЙ ЖЕЛУДОЧНО-КИШЕЧНОГО</w:t>
      </w:r>
    </w:p>
    <w:p w:rsidR="00B0175C" w:rsidRDefault="00B0175C" w:rsidP="00B0175C">
      <w:pPr>
        <w:pStyle w:val="ConsPlusTitle"/>
        <w:jc w:val="center"/>
      </w:pPr>
      <w:r>
        <w:t>ТРАКТА</w:t>
      </w: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1) средства, используемые для лечения заболеваний,</w:t>
      </w:r>
    </w:p>
    <w:p w:rsidR="00B0175C" w:rsidRDefault="00B0175C" w:rsidP="00B0175C">
      <w:pPr>
        <w:pStyle w:val="ConsPlusTitle"/>
        <w:jc w:val="center"/>
      </w:pPr>
      <w:proofErr w:type="gramStart"/>
      <w:r>
        <w:t>сопровождающихся</w:t>
      </w:r>
      <w:proofErr w:type="gramEnd"/>
      <w:r>
        <w:t xml:space="preserve"> эрозивно-язвенными процессами в пищеводе,</w:t>
      </w:r>
    </w:p>
    <w:p w:rsidR="00B0175C" w:rsidRDefault="00B0175C" w:rsidP="00B0175C">
      <w:pPr>
        <w:pStyle w:val="ConsPlusTitle"/>
        <w:jc w:val="center"/>
      </w:pPr>
      <w:proofErr w:type="gramStart"/>
      <w:r>
        <w:t>желудке</w:t>
      </w:r>
      <w:proofErr w:type="gramEnd"/>
      <w:r>
        <w:t>, двенадцатиперстной кишке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Метоклопрамид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Ранитидин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Фамотидин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2) спазмолитические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Дротаверин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Мебеверин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пролонгированного действия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3) слабительные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Бисакодил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суппозитории ректальные; 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Лактулоза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сироп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Макрогол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Сеннозиды A и 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4) антидиарейные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Лоперамид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суппозитории ректальные; таблетки, покрытые кишечнорастворимой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Платифиллин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5) панкреатические энзимы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Панкреатин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6) средства, используемые для лечения заболеваний печени</w:t>
      </w:r>
    </w:p>
    <w:p w:rsidR="00B0175C" w:rsidRDefault="00B0175C" w:rsidP="00B0175C">
      <w:pPr>
        <w:pStyle w:val="ConsPlusTitle"/>
        <w:jc w:val="center"/>
      </w:pPr>
      <w:r>
        <w:t>и желчевыводящих путей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23. ГОРМОНЫ И СРЕДСТВА, ВЛИЯЮЩИЕ НА ЭНДОКРИННУЮ СИСТЕМУ</w:t>
      </w: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1) гормоны, синтетические субстанции и антигормоны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Бетаметазон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крем; мазь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мазь глазная; мазь для наружного применения;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Дексаметазон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Десмопрессин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Левотироксин натрий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глазные; таблетки; мазь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Соматропин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инъекций; 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Тестостерон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гель для наружного применения;</w:t>
            </w:r>
          </w:p>
          <w:p w:rsidR="00B0175C" w:rsidRDefault="00B0175C" w:rsidP="000D75AF">
            <w:pPr>
              <w:pStyle w:val="ConsPlusNormal"/>
            </w:pPr>
            <w:r>
              <w:t>капсулы; раствор для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Тиамазол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Флудрокортизон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2) средства для лечения сахарного диабета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Алоглиптин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Вилдаглиптин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Глибенкламид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Гликлазид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с модифицированным высвобождением;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аспарт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гларгин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детемир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лизпро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Ликсисенатид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Репаглинид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3"/>
      </w:pPr>
      <w:r>
        <w:t>3) гестагены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Дидрогестерон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Норэтистерон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Прогестерон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24. СРЕДСТВА ДЛЯ ЛЕЧЕНИЯ АДЕНОМЫ ПРОСТАТЫ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Доксазозин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с модифицированным высвобождением; таблетки с контролируемым высвобождением,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Финастерид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25. СРЕДСТВА, ВЛИЯЮЩИЕ НА ОРГАНЫ ДЫХАНИЯ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сироп;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Аминофиллин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шипучие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аэрозольный ингалятор, активируемый вдохом (легкое дыхание); спрей назальный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ингаляций дозированный; суспензия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 с порошком для ингаляций набор;</w:t>
            </w:r>
          </w:p>
          <w:p w:rsidR="00B0175C" w:rsidRDefault="00B0175C" w:rsidP="000D75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jc w:val="both"/>
            </w:pPr>
            <w:r>
              <w:t>капсулы с порошком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Дифенгидрамин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для ингаляций; раствор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для ингаляций дозированный; раствор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местного применения;</w:t>
            </w:r>
          </w:p>
          <w:p w:rsidR="00B0175C" w:rsidRDefault="00B0175C" w:rsidP="000D75A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гель назальный; капли; спрей назальный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  <w:jc w:val="both"/>
            </w:pPr>
            <w:r>
              <w:t>Омализумаб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для ингаляций дозированный; порошок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proofErr w:type="gramStart"/>
            <w:r>
              <w:t>аэрозольный ингалятор, активируемый вдохом (легкое дыхание); раствор для ингаляций; таблетки; таблетки, покрытые оболочкой, пролонгированного действия</w:t>
            </w:r>
            <w:proofErr w:type="gramEnd"/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Тиотропия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Фенспирид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сироп;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с порошком для ингаляций; порошок для ингаляций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Формотерол + 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ингаляций дозированный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26. СРЕДСТВА, ПРИМЕНЯЕМЫЕ В ОФТАЛЬМОЛОГИИ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Бутиламиногидроксипропокси</w:t>
            </w:r>
            <w:r>
              <w:lastRenderedPageBreak/>
              <w:t>феноксиметилметилоксадиазол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Гипромеллоза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Пилокарпин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Тавлупрост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Тимолол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Тропикамид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27. ВИТАМИНЫ И МИНЕРАЛЫ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драже; капли для приема внутрь; капсулы пролонгированного действия; 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Калия йодид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Кальция глюконат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драже; капли для приема внутрь и наружного применения; капсулы; мазь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28. АНТИСЕПТИКИ И СРЕДСТВА ДЛЯ ДЕЗИНФЕКЦИИ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Этанол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29. ПРОЧИЕ СРЕДСТВА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Алфузозин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Гексопреналин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Деферазирокс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диспергируемые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Солифенацин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Этилметилгидроксипиридинасукцинат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таблетки, покрытые оболочкой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30. ДЕРМАТОЛОГИЧЕСКИЕ ПРЕПАРАТЫ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 xml:space="preserve">Диоксометилтетрагидропиримидин + Сульфадиметоксин + </w:t>
            </w:r>
            <w:r>
              <w:lastRenderedPageBreak/>
              <w:t>Тримекаин + 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крем для наружного применения; мазь для наружного применения; спрей назальный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Повидон-йод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мазь для наружного применения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Title"/>
        <w:jc w:val="center"/>
        <w:outlineLvl w:val="2"/>
      </w:pPr>
      <w:r>
        <w:t>31. СРЕДСТВА, ПРИМЕНЯЕМЫЕ ПО РЕШЕНИЮ ВРАЧЕБНОЙ КОМИССИИ,</w:t>
      </w:r>
    </w:p>
    <w:p w:rsidR="00B0175C" w:rsidRDefault="00B0175C" w:rsidP="00B0175C">
      <w:pPr>
        <w:pStyle w:val="ConsPlusTitle"/>
        <w:jc w:val="center"/>
      </w:pPr>
      <w:proofErr w:type="gramStart"/>
      <w:r>
        <w:t>УТВЕРЖДЕННОМУ</w:t>
      </w:r>
      <w:proofErr w:type="gramEnd"/>
      <w:r>
        <w:t xml:space="preserve"> ГЛАВНЫМ ВРАЧОМ ЛЕЧЕБНО-ПРОФИЛАКТИЧЕСКОГО</w:t>
      </w:r>
    </w:p>
    <w:p w:rsidR="00B0175C" w:rsidRDefault="00B0175C" w:rsidP="00B0175C">
      <w:pPr>
        <w:pStyle w:val="ConsPlusTitle"/>
        <w:jc w:val="center"/>
      </w:pPr>
      <w:r>
        <w:t>УЧРЕЖДЕНИЯ</w:t>
      </w:r>
    </w:p>
    <w:p w:rsidR="00B0175C" w:rsidRDefault="00B0175C" w:rsidP="00B017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53"/>
      </w:tblGrid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Абатацепт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инфузий; 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Агомелатин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Адалимумаб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Адеметионин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Апремиласт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Аспарагиназа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Аторвастатин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Афатиниб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Бевацизумаб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Бикалутамид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Ботулинический токсин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лиофилизированный порошок для приготовления раствора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Бусерелин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Валганцикловир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Винорелбин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Вориконазол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Ганцикловир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лиофилизат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Гатифлоксацин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Голимумаб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Гефитиниб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Гозерелин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капсула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Дабигатрана этексилат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Дакарбазин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Дазатиниб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Дапаглифлозин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Железа (III) гидроксид сахарозный комплекс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Зуклопентиксол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Иматиниб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Иммуноглобулин человека нормальный (IgG + IgA + IgM)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Индакатерол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Интерферон альфа-2a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инъекций; 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местного применения; лиофилизированный порошок для приготовления раствора для инъекций; 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Инфликсимаб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лиофилизированный порошок для приготовления раствора для внутривенного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деглудек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Кальцитонин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спрей назальный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Капецитабин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Клопидогрел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Комплекс железа (III) оксигидроксида, сахарозы и крахмала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жевательные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аэрозоль для ингаляций дозированный; капсулы; спрей назальный дозированный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Левофлоксацин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Лейпрорелин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Линаглиптин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Лозартан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Ломефлоксацин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капли глазные;</w:t>
            </w:r>
          </w:p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Моксифлоксацин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Мельдоний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микросферы для приготовления суспензии для инъекций; раствор для внутривенного и подкожного введения; 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Паклитаксел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Палиперидон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0175C" w:rsidRDefault="00B0175C" w:rsidP="000D75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Парикальцитол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Пимекролимус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Прамипексол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Ралтитрексид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Ривароксабан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Ритуксимаб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Саксаглиптин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Симвастатин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Ситаглиптин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Сорафениб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Темозоломид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Тофацитиниб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Трастузумаб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Третиноин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Трипторелин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введения пролонгированного действия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lastRenderedPageBreak/>
              <w:t>Финголимод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Флуфеназин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Фулвестрант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Церебролизин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Цефазолин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Цинакальцет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Ципротерон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Эверолимус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Эзомепразол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Эмпаглифлозин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Эноксапарин натрий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инъекций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Эрлотиниб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0175C" w:rsidTr="000D75A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Этанерцепт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C" w:rsidRDefault="00B0175C" w:rsidP="000D75AF">
            <w:pPr>
              <w:pStyle w:val="ConsPlusNormal"/>
            </w:pPr>
            <w:r>
              <w:t>раствор для подкожного введения</w:t>
            </w:r>
          </w:p>
        </w:tc>
      </w:tr>
    </w:tbl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B0175C" w:rsidRDefault="00B0175C" w:rsidP="00B0175C">
      <w:pPr>
        <w:pStyle w:val="ConsPlusNormal"/>
        <w:jc w:val="both"/>
      </w:pPr>
    </w:p>
    <w:p w:rsidR="000A4B26" w:rsidRDefault="000A4B26">
      <w:bookmarkStart w:id="1" w:name="_GoBack"/>
      <w:bookmarkEnd w:id="1"/>
    </w:p>
    <w:sectPr w:rsidR="000A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EC"/>
    <w:rsid w:val="000A4B26"/>
    <w:rsid w:val="007651EC"/>
    <w:rsid w:val="00B0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3275</Words>
  <Characters>18674</Characters>
  <Application>Microsoft Office Word</Application>
  <DocSecurity>0</DocSecurity>
  <Lines>155</Lines>
  <Paragraphs>43</Paragraphs>
  <ScaleCrop>false</ScaleCrop>
  <Company>*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Мыслимова</dc:creator>
  <cp:keywords/>
  <dc:description/>
  <cp:lastModifiedBy>Мыслимова</cp:lastModifiedBy>
  <cp:revision>2</cp:revision>
  <dcterms:created xsi:type="dcterms:W3CDTF">2019-02-25T08:42:00Z</dcterms:created>
  <dcterms:modified xsi:type="dcterms:W3CDTF">2019-02-25T08:42:00Z</dcterms:modified>
</cp:coreProperties>
</file>