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CC9" w:rsidRDefault="00B55C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5CC9" w:rsidRDefault="00B55CC9">
      <w:pPr>
        <w:pStyle w:val="ConsPlusNormal"/>
        <w:jc w:val="both"/>
        <w:outlineLvl w:val="0"/>
      </w:pPr>
    </w:p>
    <w:p w:rsidR="00B55CC9" w:rsidRDefault="00B55CC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5CC9" w:rsidRDefault="00B55CC9">
      <w:pPr>
        <w:pStyle w:val="ConsPlusTitle"/>
        <w:jc w:val="center"/>
      </w:pPr>
    </w:p>
    <w:p w:rsidR="00B55CC9" w:rsidRDefault="00B55CC9">
      <w:pPr>
        <w:pStyle w:val="ConsPlusTitle"/>
        <w:jc w:val="center"/>
      </w:pPr>
      <w:r>
        <w:t>РАСПОРЯЖЕНИЕ</w:t>
      </w:r>
    </w:p>
    <w:p w:rsidR="00B55CC9" w:rsidRDefault="00B55CC9">
      <w:pPr>
        <w:pStyle w:val="ConsPlusTitle"/>
        <w:jc w:val="center"/>
      </w:pPr>
      <w:r>
        <w:t>от 23 ноября 2020 г. N 3073-р</w:t>
      </w: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6692).</w:t>
      </w:r>
    </w:p>
    <w:p w:rsidR="00B55CC9" w:rsidRDefault="00B55CC9">
      <w:pPr>
        <w:pStyle w:val="ConsPlusNormal"/>
        <w:spacing w:before="220"/>
        <w:ind w:firstLine="540"/>
        <w:jc w:val="both"/>
      </w:pPr>
      <w:bookmarkStart w:id="0" w:name="P7"/>
      <w:bookmarkEnd w:id="0"/>
      <w:r>
        <w:t xml:space="preserve">2. Настоящее распоряжение вступает в силу с 1 января 2021 г., за исключением </w:t>
      </w:r>
      <w:hyperlink w:anchor="P474" w:history="1">
        <w:r>
          <w:rPr>
            <w:color w:val="0000FF"/>
          </w:rPr>
          <w:t>подпункта 21 пункта 1</w:t>
        </w:r>
      </w:hyperlink>
      <w:r>
        <w:t xml:space="preserve"> изменений, утвержденных настоящим распоряжением, который вступает в силу по истечении 7 дней после дня официального опубликования настоящего распоряжения.</w:t>
      </w: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jc w:val="right"/>
      </w:pPr>
      <w:r>
        <w:t>Председатель Правительства</w:t>
      </w:r>
    </w:p>
    <w:p w:rsidR="00B55CC9" w:rsidRDefault="00B55CC9">
      <w:pPr>
        <w:pStyle w:val="ConsPlusNormal"/>
        <w:jc w:val="right"/>
      </w:pPr>
      <w:r>
        <w:t>Российской Федерации</w:t>
      </w:r>
    </w:p>
    <w:p w:rsidR="00B55CC9" w:rsidRDefault="00B55CC9">
      <w:pPr>
        <w:pStyle w:val="ConsPlusNormal"/>
        <w:jc w:val="right"/>
      </w:pPr>
      <w:r>
        <w:t>М.МИШУСТИН</w:t>
      </w: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jc w:val="right"/>
        <w:outlineLvl w:val="0"/>
      </w:pPr>
      <w:r>
        <w:t>Утверждены</w:t>
      </w:r>
    </w:p>
    <w:p w:rsidR="00B55CC9" w:rsidRDefault="00B55CC9">
      <w:pPr>
        <w:pStyle w:val="ConsPlusNormal"/>
        <w:jc w:val="right"/>
      </w:pPr>
      <w:r>
        <w:t>распоряжением Правительства</w:t>
      </w:r>
    </w:p>
    <w:p w:rsidR="00B55CC9" w:rsidRDefault="00B55CC9">
      <w:pPr>
        <w:pStyle w:val="ConsPlusNormal"/>
        <w:jc w:val="right"/>
      </w:pPr>
      <w:r>
        <w:t>Российской Федерации</w:t>
      </w:r>
    </w:p>
    <w:p w:rsidR="00B55CC9" w:rsidRDefault="00B55CC9">
      <w:pPr>
        <w:pStyle w:val="ConsPlusNormal"/>
        <w:jc w:val="right"/>
      </w:pPr>
      <w:r>
        <w:t>от 23 ноября 2020 г. N 3073-р</w:t>
      </w: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Title"/>
        <w:jc w:val="center"/>
      </w:pPr>
      <w:bookmarkStart w:id="1" w:name="P22"/>
      <w:bookmarkEnd w:id="1"/>
      <w:r>
        <w:t>ИЗМЕНЕНИЯ,</w:t>
      </w:r>
    </w:p>
    <w:p w:rsidR="00B55CC9" w:rsidRDefault="00B55CC9">
      <w:pPr>
        <w:pStyle w:val="ConsPlusTitle"/>
        <w:jc w:val="center"/>
      </w:pPr>
      <w:r>
        <w:t>КОТОРЫЕ ВНОСЯТСЯ В РАСПОРЯЖЕНИЕ ПРАВИТЕЛЬСТВА РОССИЙСКОЙ</w:t>
      </w:r>
    </w:p>
    <w:p w:rsidR="00B55CC9" w:rsidRDefault="00B55CC9">
      <w:pPr>
        <w:pStyle w:val="ConsPlusTitle"/>
        <w:jc w:val="center"/>
      </w:pPr>
      <w:r>
        <w:t>ФЕДЕРАЦИИ ОТ 12 ОКТЯБРЯ 2019 Г. N 2406-Р</w:t>
      </w: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:rsidR="00B55CC9" w:rsidRDefault="00B55CC9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позицию</w:t>
        </w:r>
      </w:hyperlink>
      <w:r>
        <w:t>, касающуюся A03AA,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 пролонгированного действия;</w:t>
            </w:r>
          </w:p>
          <w:p w:rsidR="00B55CC9" w:rsidRDefault="00B55CC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позицию</w:t>
        </w:r>
      </w:hyperlink>
      <w:r>
        <w:t>, касающуюся A07EC,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суппозитории ректальные;</w:t>
            </w:r>
          </w:p>
          <w:p w:rsidR="00B55CC9" w:rsidRDefault="00B55CC9">
            <w:pPr>
              <w:pStyle w:val="ConsPlusNormal"/>
            </w:pPr>
            <w:r>
              <w:t>суспензия ректальная;</w:t>
            </w:r>
          </w:p>
          <w:p w:rsidR="00B55CC9" w:rsidRDefault="00B55CC9">
            <w:pPr>
              <w:pStyle w:val="ConsPlusNormal"/>
            </w:pPr>
            <w:r>
              <w:t xml:space="preserve">таблетки кишечнорастворимые с </w:t>
            </w:r>
            <w:r>
              <w:lastRenderedPageBreak/>
              <w:t>пролонгированным высвобождением,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действия;</w:t>
            </w:r>
          </w:p>
          <w:p w:rsidR="00B55CC9" w:rsidRDefault="00B55CC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позицию</w:t>
        </w:r>
      </w:hyperlink>
      <w:r>
        <w:t>, касающуюся A10BA,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55CC9" w:rsidRDefault="00B55CC9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4) позиции, касающиеся </w:t>
      </w:r>
      <w:hyperlink r:id="rId10" w:history="1">
        <w:r>
          <w:rPr>
            <w:color w:val="0000FF"/>
          </w:rPr>
          <w:t>A10BH</w:t>
        </w:r>
      </w:hyperlink>
      <w:r>
        <w:t xml:space="preserve">, </w:t>
      </w:r>
      <w:hyperlink r:id="rId11" w:history="1">
        <w:r>
          <w:rPr>
            <w:color w:val="0000FF"/>
          </w:rPr>
          <w:t>A10BJ</w:t>
        </w:r>
      </w:hyperlink>
      <w:r>
        <w:t xml:space="preserve"> и </w:t>
      </w:r>
      <w:hyperlink r:id="rId12" w:history="1">
        <w:r>
          <w:rPr>
            <w:color w:val="0000FF"/>
          </w:rPr>
          <w:t>A10BK</w:t>
        </w:r>
      </w:hyperlink>
      <w:r>
        <w:t>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позицию</w:t>
        </w:r>
      </w:hyperlink>
      <w:r>
        <w:t>, касающуюся B01AC,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позицию</w:t>
        </w:r>
      </w:hyperlink>
      <w:r>
        <w:t>, касающуюся B02BX,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раствор для инъекций;</w:t>
            </w:r>
          </w:p>
          <w:p w:rsidR="00B55CC9" w:rsidRDefault="00B55CC9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55CC9" w:rsidRDefault="00B55CC9">
            <w:pPr>
              <w:pStyle w:val="ConsPlusNormal"/>
            </w:pPr>
            <w:r>
              <w:t>таблетки";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позицию</w:t>
        </w:r>
      </w:hyperlink>
      <w:r>
        <w:t>, касающуюся B03XA,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"B03XA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инъекций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55CC9" w:rsidRDefault="00B55CC9">
            <w:pPr>
              <w:pStyle w:val="ConsPlusNormal"/>
            </w:pPr>
            <w:r>
              <w:t>раствор для внутривенного и подкожного введения";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8) </w:t>
      </w:r>
      <w:hyperlink r:id="rId16" w:history="1">
        <w:r>
          <w:rPr>
            <w:color w:val="0000FF"/>
          </w:rPr>
          <w:t>позицию</w:t>
        </w:r>
      </w:hyperlink>
      <w:r>
        <w:t>, касающуюся B05BB,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инфузий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натрия лактата раствор сложный</w:t>
            </w:r>
          </w:p>
          <w:p w:rsidR="00B55CC9" w:rsidRDefault="00B55CC9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инфузий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натрия хлорида раствор сложный</w:t>
            </w:r>
          </w:p>
          <w:p w:rsidR="00B55CC9" w:rsidRDefault="00B55CC9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инфузий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инфузий";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позицию</w:t>
        </w:r>
      </w:hyperlink>
      <w:r>
        <w:t>, касающуюся B05XA,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lastRenderedPageBreak/>
              <w:t>"B05XA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инфузий;</w:t>
            </w:r>
          </w:p>
          <w:p w:rsidR="00B55CC9" w:rsidRDefault="00B55CC9">
            <w:pPr>
              <w:pStyle w:val="ConsPlusNormal"/>
            </w:pPr>
            <w:r>
              <w:t>раствор для инъекций;</w:t>
            </w:r>
          </w:p>
          <w:p w:rsidR="00B55CC9" w:rsidRDefault="00B55CC9">
            <w:pPr>
              <w:pStyle w:val="ConsPlusNormal"/>
            </w:pPr>
            <w:r>
              <w:t>растворитель для приготовления лекарственных форм для инъекций";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10) </w:t>
      </w:r>
      <w:hyperlink r:id="rId18" w:history="1">
        <w:r>
          <w:rPr>
            <w:color w:val="0000FF"/>
          </w:rPr>
          <w:t>позицию</w:t>
        </w:r>
      </w:hyperlink>
      <w:r>
        <w:t>, касающуюся C01DA,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спрей дозированный;</w:t>
            </w:r>
          </w:p>
          <w:p w:rsidR="00B55CC9" w:rsidRDefault="00B55CC9">
            <w:pPr>
              <w:pStyle w:val="ConsPlusNormal"/>
            </w:pPr>
            <w:r>
              <w:t>спрей подъязычный дозированный;</w:t>
            </w:r>
          </w:p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капсулы пролонгированного действия;</w:t>
            </w:r>
          </w:p>
          <w:p w:rsidR="00B55CC9" w:rsidRDefault="00B55CC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 подъязычные;</w:t>
            </w:r>
          </w:p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пленки для наклеивания на десну;</w:t>
            </w:r>
          </w:p>
          <w:p w:rsidR="00B55CC9" w:rsidRDefault="00B55CC9">
            <w:pPr>
              <w:pStyle w:val="ConsPlusNormal"/>
            </w:pPr>
            <w:r>
              <w:t>раствор для внутривенного введения;</w:t>
            </w:r>
          </w:p>
          <w:p w:rsidR="00B55CC9" w:rsidRDefault="00B55CC9">
            <w:pPr>
              <w:pStyle w:val="ConsPlusNormal"/>
            </w:pPr>
            <w:r>
              <w:t>спрей подъязычный дозированный;</w:t>
            </w:r>
          </w:p>
          <w:p w:rsidR="00B55CC9" w:rsidRDefault="00B55CC9">
            <w:pPr>
              <w:pStyle w:val="ConsPlusNormal"/>
            </w:pPr>
            <w:r>
              <w:t>таблетки подъязычные;</w:t>
            </w:r>
          </w:p>
          <w:p w:rsidR="00B55CC9" w:rsidRDefault="00B55CC9">
            <w:pPr>
              <w:pStyle w:val="ConsPlusNormal"/>
            </w:pPr>
            <w:r>
              <w:t>таблетки сублингвальные";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11) </w:t>
      </w:r>
      <w:hyperlink r:id="rId19" w:history="1">
        <w:r>
          <w:rPr>
            <w:color w:val="0000FF"/>
          </w:rPr>
          <w:t>позицию</w:t>
        </w:r>
      </w:hyperlink>
      <w:r>
        <w:t>, касающуюся C08CA,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lastRenderedPageBreak/>
              <w:t>"C08CA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инфузий;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12) </w:t>
      </w:r>
      <w:hyperlink r:id="rId20" w:history="1">
        <w:r>
          <w:rPr>
            <w:color w:val="0000FF"/>
          </w:rPr>
          <w:t>позицию</w:t>
        </w:r>
      </w:hyperlink>
      <w:r>
        <w:t>, касающуюся G04CA,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 пролонгированного действия;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B55CC9" w:rsidRDefault="00B55CC9">
            <w:pPr>
              <w:pStyle w:val="ConsPlusNormal"/>
            </w:pPr>
            <w:r>
              <w:t>капсулы пролонгированного действия;</w:t>
            </w:r>
          </w:p>
          <w:p w:rsidR="00B55CC9" w:rsidRDefault="00B55CC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55CC9" w:rsidRDefault="00B55CC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55CC9" w:rsidRDefault="00B55CC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13) </w:t>
      </w:r>
      <w:hyperlink r:id="rId21" w:history="1">
        <w:r>
          <w:rPr>
            <w:color w:val="0000FF"/>
          </w:rPr>
          <w:t>позицию</w:t>
        </w:r>
      </w:hyperlink>
      <w:r>
        <w:t>, касающуюся H05BA,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инъекций";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14) </w:t>
      </w:r>
      <w:hyperlink r:id="rId22" w:history="1">
        <w:r>
          <w:rPr>
            <w:color w:val="0000FF"/>
          </w:rPr>
          <w:t>позицию</w:t>
        </w:r>
      </w:hyperlink>
      <w:r>
        <w:t>, касающуюся J01FA,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55CC9" w:rsidRDefault="00B55CC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B55CC9" w:rsidRDefault="00B55CC9">
            <w:pPr>
              <w:pStyle w:val="ConsPlusNormal"/>
            </w:pPr>
            <w:r>
              <w:t>таблетки диспергируемые;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CC9" w:rsidRDefault="00B55CC9">
            <w:pPr>
              <w:pStyle w:val="ConsPlusNormal"/>
            </w:pPr>
            <w:r>
              <w:t>таблетки диспергируемые;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CC9" w:rsidRDefault="00B55CC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15) </w:t>
      </w:r>
      <w:hyperlink r:id="rId23" w:history="1">
        <w:r>
          <w:rPr>
            <w:color w:val="0000FF"/>
          </w:rPr>
          <w:t>позицию</w:t>
        </w:r>
      </w:hyperlink>
      <w:r>
        <w:t>, касающуюся J01MA, изложить в следующей редакции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капли глазные;</w:t>
            </w:r>
          </w:p>
          <w:p w:rsidR="00B55CC9" w:rsidRDefault="00B55CC9">
            <w:pPr>
              <w:pStyle w:val="ConsPlusNormal"/>
            </w:pPr>
            <w:r>
              <w:t>раствор для инфузий;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капли глазные;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капли глазные;</w:t>
            </w:r>
          </w:p>
          <w:p w:rsidR="00B55CC9" w:rsidRDefault="00B55CC9">
            <w:pPr>
              <w:pStyle w:val="ConsPlusNormal"/>
            </w:pPr>
            <w:r>
              <w:t>раствор для инфузий;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капли глазные;</w:t>
            </w:r>
          </w:p>
          <w:p w:rsidR="00B55CC9" w:rsidRDefault="00B55CC9">
            <w:pPr>
              <w:pStyle w:val="ConsPlusNormal"/>
            </w:pPr>
            <w:r>
              <w:t>капли глазные и ушные;</w:t>
            </w:r>
          </w:p>
          <w:p w:rsidR="00B55CC9" w:rsidRDefault="00B55CC9">
            <w:pPr>
              <w:pStyle w:val="ConsPlusNormal"/>
            </w:pPr>
            <w:r>
              <w:t>мазь глазная;</w:t>
            </w:r>
          </w:p>
          <w:p w:rsidR="00B55CC9" w:rsidRDefault="00B55CC9">
            <w:pPr>
              <w:pStyle w:val="ConsPlusNormal"/>
            </w:pPr>
            <w:r>
              <w:t>раствор для инфузий;</w:t>
            </w:r>
          </w:p>
          <w:p w:rsidR="00B55CC9" w:rsidRDefault="00B55CC9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</w:t>
            </w:r>
          </w:p>
          <w:p w:rsidR="00B55CC9" w:rsidRDefault="00B55CC9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капли глазные;</w:t>
            </w:r>
          </w:p>
          <w:p w:rsidR="00B55CC9" w:rsidRDefault="00B55CC9">
            <w:pPr>
              <w:pStyle w:val="ConsPlusNormal"/>
            </w:pPr>
            <w:r>
              <w:t>капли глазные и ушные;</w:t>
            </w:r>
          </w:p>
          <w:p w:rsidR="00B55CC9" w:rsidRDefault="00B55CC9">
            <w:pPr>
              <w:pStyle w:val="ConsPlusNormal"/>
            </w:pPr>
            <w:r>
              <w:t>капли ушные;</w:t>
            </w:r>
          </w:p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мазь глазная;</w:t>
            </w:r>
          </w:p>
          <w:p w:rsidR="00B55CC9" w:rsidRDefault="00B55CC9">
            <w:pPr>
              <w:pStyle w:val="ConsPlusNormal"/>
            </w:pPr>
            <w:r>
              <w:t>раствор для внутривенного введения;</w:t>
            </w:r>
          </w:p>
          <w:p w:rsidR="00B55CC9" w:rsidRDefault="00B55CC9">
            <w:pPr>
              <w:pStyle w:val="ConsPlusNormal"/>
            </w:pPr>
            <w:r>
              <w:t>раствор для инфузий;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16) </w:t>
      </w:r>
      <w:hyperlink r:id="rId24" w:history="1">
        <w:r>
          <w:rPr>
            <w:color w:val="0000FF"/>
          </w:rPr>
          <w:t>позицию</w:t>
        </w:r>
      </w:hyperlink>
      <w:r>
        <w:t>, касающуюся J01XD,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инфузий;</w:t>
            </w:r>
          </w:p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17) </w:t>
      </w:r>
      <w:hyperlink r:id="rId25" w:history="1">
        <w:r>
          <w:rPr>
            <w:color w:val="0000FF"/>
          </w:rPr>
          <w:t>позицию</w:t>
        </w:r>
      </w:hyperlink>
      <w:r>
        <w:t>, касающуюся J02AC,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суспензия для приема внутрь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55CC9" w:rsidRDefault="00B55CC9">
            <w:pPr>
              <w:pStyle w:val="ConsPlusNormal"/>
            </w:pPr>
            <w:r>
              <w:t>раствор для инфузий;</w:t>
            </w:r>
          </w:p>
          <w:p w:rsidR="00B55CC9" w:rsidRDefault="00B55CC9">
            <w:pPr>
              <w:pStyle w:val="ConsPlusNormal"/>
            </w:pPr>
            <w:r>
              <w:lastRenderedPageBreak/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18) </w:t>
      </w:r>
      <w:hyperlink r:id="rId26" w:history="1">
        <w:r>
          <w:rPr>
            <w:color w:val="0000FF"/>
          </w:rPr>
          <w:t>позицию</w:t>
        </w:r>
      </w:hyperlink>
      <w:r>
        <w:t>, касающуюся J05AB,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крем для наружного применения;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мазь глазная;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мазь для местного и наружного применения;</w:t>
            </w:r>
          </w:p>
          <w:p w:rsidR="00B55CC9" w:rsidRDefault="00B55CC9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инфузий";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19) </w:t>
      </w:r>
      <w:hyperlink r:id="rId27" w:history="1">
        <w:r>
          <w:rPr>
            <w:color w:val="0000FF"/>
          </w:rPr>
          <w:t>позицию</w:t>
        </w:r>
      </w:hyperlink>
      <w:r>
        <w:t>, касающуюся J05AF,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приема внутрь;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 кишечнорастворимые;</w:t>
            </w:r>
          </w:p>
          <w:p w:rsidR="00B55CC9" w:rsidRDefault="00B55CC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раствор для инфузий;</w:t>
            </w:r>
          </w:p>
          <w:p w:rsidR="00B55CC9" w:rsidRDefault="00B55CC9">
            <w:pPr>
              <w:pStyle w:val="ConsPlusNormal"/>
            </w:pPr>
            <w:r>
              <w:t>раствор для приема внутрь;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приема внутрь;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20) позиции, касающиеся </w:t>
      </w:r>
      <w:hyperlink r:id="rId28" w:history="1">
        <w:r>
          <w:rPr>
            <w:color w:val="0000FF"/>
          </w:rPr>
          <w:t>J05AP</w:t>
        </w:r>
      </w:hyperlink>
      <w:r>
        <w:t xml:space="preserve">, </w:t>
      </w:r>
      <w:hyperlink r:id="rId29" w:history="1">
        <w:r>
          <w:rPr>
            <w:color w:val="0000FF"/>
          </w:rPr>
          <w:t>J05AR</w:t>
        </w:r>
      </w:hyperlink>
      <w:r>
        <w:t xml:space="preserve"> и </w:t>
      </w:r>
      <w:hyperlink r:id="rId30" w:history="1">
        <w:r>
          <w:rPr>
            <w:color w:val="0000FF"/>
          </w:rPr>
          <w:t>J05AX</w:t>
        </w:r>
      </w:hyperlink>
      <w:r>
        <w:t>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таблеток набор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55CC9" w:rsidRDefault="00B55CC9">
            <w:pPr>
              <w:pStyle w:val="ConsPlusNormal"/>
            </w:pPr>
            <w:r>
              <w:t>таблетки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приема внутрь;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 жевательные;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5C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5CC9" w:rsidRDefault="00B55C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55CC9" w:rsidRDefault="00B55CC9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21 п. 1 </w:t>
            </w:r>
            <w:hyperlink w:anchor="P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03.12.2020.</w:t>
            </w:r>
          </w:p>
        </w:tc>
      </w:tr>
    </w:tbl>
    <w:p w:rsidR="00B55CC9" w:rsidRDefault="00B55CC9">
      <w:pPr>
        <w:pStyle w:val="ConsPlusNormal"/>
        <w:spacing w:before="280"/>
        <w:ind w:firstLine="540"/>
        <w:jc w:val="both"/>
      </w:pPr>
      <w:bookmarkStart w:id="2" w:name="P474"/>
      <w:bookmarkEnd w:id="2"/>
      <w:r>
        <w:t xml:space="preserve">21) </w:t>
      </w:r>
      <w:hyperlink r:id="rId31" w:history="1">
        <w:r>
          <w:rPr>
            <w:color w:val="0000FF"/>
          </w:rPr>
          <w:t>позицию</w:t>
        </w:r>
      </w:hyperlink>
      <w:r>
        <w:t>, касающуюся J07,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CC9" w:rsidRDefault="00B55CC9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CC9" w:rsidRDefault="00B55CC9">
            <w:pPr>
              <w:pStyle w:val="ConsPlusNormal"/>
            </w:pP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CC9" w:rsidRDefault="00B55CC9">
            <w:pPr>
              <w:pStyle w:val="ConsPlusNormal"/>
            </w:pPr>
            <w:r>
              <w:t>вакцины для профилактики новой коронавирусной инфекции COVID-19";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22) </w:t>
      </w:r>
      <w:hyperlink r:id="rId32" w:history="1">
        <w:r>
          <w:rPr>
            <w:color w:val="0000FF"/>
          </w:rPr>
          <w:t>позицию</w:t>
        </w:r>
      </w:hyperlink>
      <w:r>
        <w:t>, касающуюся L01AA,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55CC9" w:rsidRDefault="00B55CC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23) </w:t>
      </w:r>
      <w:hyperlink r:id="rId33" w:history="1">
        <w:r>
          <w:rPr>
            <w:color w:val="0000FF"/>
          </w:rPr>
          <w:t>позицию</w:t>
        </w:r>
      </w:hyperlink>
      <w:r>
        <w:t>, касающуюся L01DB,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B55CC9" w:rsidRDefault="00B55C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55CC9" w:rsidRDefault="00B55CC9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55CC9" w:rsidRDefault="00B55CC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24) позиции, касающиеся </w:t>
      </w:r>
      <w:hyperlink r:id="rId34" w:history="1">
        <w:r>
          <w:rPr>
            <w:color w:val="0000FF"/>
          </w:rPr>
          <w:t>L01XC</w:t>
        </w:r>
      </w:hyperlink>
      <w:r>
        <w:t xml:space="preserve">, </w:t>
      </w:r>
      <w:hyperlink r:id="rId35" w:history="1">
        <w:r>
          <w:rPr>
            <w:color w:val="0000FF"/>
          </w:rPr>
          <w:t>L01XE</w:t>
        </w:r>
      </w:hyperlink>
      <w:r>
        <w:t xml:space="preserve"> и </w:t>
      </w:r>
      <w:hyperlink r:id="rId36" w:history="1">
        <w:r>
          <w:rPr>
            <w:color w:val="0000FF"/>
          </w:rPr>
          <w:t>L01XX</w:t>
        </w:r>
      </w:hyperlink>
      <w:r>
        <w:t>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 мягкие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фактор некроза опухоли альфа-1</w:t>
            </w:r>
          </w:p>
          <w:p w:rsidR="00B55CC9" w:rsidRDefault="00B55CC9">
            <w:pPr>
              <w:pStyle w:val="ConsPlusNormal"/>
            </w:pPr>
            <w:r>
              <w:t>(тимозин рекомбинантный</w:t>
            </w:r>
            <w:r>
              <w:lastRenderedPageBreak/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25) </w:t>
      </w:r>
      <w:hyperlink r:id="rId37" w:history="1">
        <w:r>
          <w:rPr>
            <w:color w:val="0000FF"/>
          </w:rPr>
          <w:t>позицию</w:t>
        </w:r>
      </w:hyperlink>
      <w:r>
        <w:t>, касающуюся L02BB,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26) </w:t>
      </w:r>
      <w:hyperlink r:id="rId38" w:history="1">
        <w:r>
          <w:rPr>
            <w:color w:val="0000FF"/>
          </w:rPr>
          <w:t>позицию</w:t>
        </w:r>
      </w:hyperlink>
      <w:r>
        <w:t>, касающуюся L03AX,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55CC9" w:rsidRDefault="00B55CC9">
            <w:pPr>
              <w:pStyle w:val="ConsPlusNormal"/>
            </w:pPr>
            <w:r>
              <w:t>суппозитории вагинальные и ректальные;</w:t>
            </w:r>
          </w:p>
          <w:p w:rsidR="00B55CC9" w:rsidRDefault="00B55CC9">
            <w:pPr>
              <w:pStyle w:val="ConsPlusNormal"/>
            </w:pPr>
            <w:r>
              <w:t>таблетки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инъекций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27) </w:t>
      </w:r>
      <w:hyperlink r:id="rId39" w:history="1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 диспергируемые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28) </w:t>
      </w:r>
      <w:hyperlink r:id="rId40" w:history="1">
        <w:r>
          <w:rPr>
            <w:color w:val="0000FF"/>
          </w:rPr>
          <w:t>позицию</w:t>
        </w:r>
      </w:hyperlink>
      <w:r>
        <w:t>, касающуюся L04AC,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29) </w:t>
      </w:r>
      <w:hyperlink r:id="rId41" w:history="1">
        <w:r>
          <w:rPr>
            <w:color w:val="0000FF"/>
          </w:rPr>
          <w:t>позицию</w:t>
        </w:r>
      </w:hyperlink>
      <w:r>
        <w:t>, касающуюся L04AX,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 кишечнорастворимые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30) </w:t>
      </w:r>
      <w:hyperlink r:id="rId42" w:history="1">
        <w:r>
          <w:rPr>
            <w:color w:val="0000FF"/>
          </w:rPr>
          <w:t>позицию</w:t>
        </w:r>
      </w:hyperlink>
      <w:r>
        <w:t>, касающуюся M01AB,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капли глазные;</w:t>
            </w:r>
          </w:p>
          <w:p w:rsidR="00B55CC9" w:rsidRDefault="00B55CC9">
            <w:pPr>
              <w:pStyle w:val="ConsPlusNormal"/>
            </w:pPr>
            <w:r>
              <w:t>капсулы кишечнорастворимые;</w:t>
            </w:r>
          </w:p>
          <w:p w:rsidR="00B55CC9" w:rsidRDefault="00B55CC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55CC9" w:rsidRDefault="00B55CC9">
            <w:pPr>
              <w:pStyle w:val="ConsPlusNormal"/>
            </w:pPr>
            <w:r>
              <w:t>раствор для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55CC9" w:rsidRDefault="00B55CC9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раствор для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31) после позиции, касающейся M05BX,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позицией следующего содержания: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интратекального введения";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32) </w:t>
      </w:r>
      <w:hyperlink r:id="rId44" w:history="1">
        <w:r>
          <w:rPr>
            <w:color w:val="0000FF"/>
          </w:rPr>
          <w:t>позицию</w:t>
        </w:r>
      </w:hyperlink>
      <w:r>
        <w:t>, касающуюся N01AB,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жидкость для ингаляций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жидкость для ингаляций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жидкость для ингаляций";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33) </w:t>
      </w:r>
      <w:hyperlink r:id="rId45" w:history="1">
        <w:r>
          <w:rPr>
            <w:color w:val="0000FF"/>
          </w:rPr>
          <w:t>позицию</w:t>
        </w:r>
      </w:hyperlink>
      <w:r>
        <w:t>, касающуюся N02AE,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"N02AE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инъекций";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34) </w:t>
      </w:r>
      <w:hyperlink r:id="rId46" w:history="1">
        <w:r>
          <w:rPr>
            <w:color w:val="0000FF"/>
          </w:rPr>
          <w:t>позицию</w:t>
        </w:r>
      </w:hyperlink>
      <w:r>
        <w:t>, касающуюся N03AG,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"N03AG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CC9" w:rsidRDefault="00B55CC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55CC9" w:rsidRDefault="00B55CC9">
            <w:pPr>
              <w:pStyle w:val="ConsPlusNormal"/>
            </w:pPr>
            <w:r>
              <w:t>капли для приема внутрь;</w:t>
            </w:r>
          </w:p>
          <w:p w:rsidR="00B55CC9" w:rsidRDefault="00B55CC9">
            <w:pPr>
              <w:pStyle w:val="ConsPlusNormal"/>
            </w:pPr>
            <w:r>
              <w:t>капсулы кишечнорастворимые;</w:t>
            </w:r>
          </w:p>
          <w:p w:rsidR="00B55CC9" w:rsidRDefault="00B55CC9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B55CC9" w:rsidRDefault="00B55CC9">
            <w:pPr>
              <w:pStyle w:val="ConsPlusNormal"/>
            </w:pPr>
            <w:r>
              <w:t>раствор для внутривенного введения;</w:t>
            </w:r>
          </w:p>
          <w:p w:rsidR="00B55CC9" w:rsidRDefault="00B55CC9">
            <w:pPr>
              <w:pStyle w:val="ConsPlusNormal"/>
            </w:pPr>
            <w:r>
              <w:t>сироп;</w:t>
            </w:r>
          </w:p>
          <w:p w:rsidR="00B55CC9" w:rsidRDefault="00B55CC9">
            <w:pPr>
              <w:pStyle w:val="ConsPlusNormal"/>
            </w:pPr>
            <w:r>
              <w:t>сироп (для детей);</w:t>
            </w:r>
          </w:p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35) </w:t>
      </w:r>
      <w:hyperlink r:id="rId47" w:history="1">
        <w:r>
          <w:rPr>
            <w:color w:val="0000FF"/>
          </w:rPr>
          <w:t>позицию</w:t>
        </w:r>
      </w:hyperlink>
      <w:r>
        <w:t>, касающуюся N05AE,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36) </w:t>
      </w:r>
      <w:hyperlink r:id="rId48" w:history="1">
        <w:r>
          <w:rPr>
            <w:color w:val="0000FF"/>
          </w:rPr>
          <w:t>позицию</w:t>
        </w:r>
      </w:hyperlink>
      <w:r>
        <w:t>, касающуюся N05BA,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таблетки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37) позиции, касающиеся </w:t>
      </w:r>
      <w:hyperlink r:id="rId49" w:history="1">
        <w:r>
          <w:rPr>
            <w:color w:val="0000FF"/>
          </w:rPr>
          <w:t>N06AA</w:t>
        </w:r>
      </w:hyperlink>
      <w:r>
        <w:t xml:space="preserve"> и </w:t>
      </w:r>
      <w:hyperlink r:id="rId50" w:history="1">
        <w:r>
          <w:rPr>
            <w:color w:val="0000FF"/>
          </w:rPr>
          <w:t>N06AB</w:t>
        </w:r>
      </w:hyperlink>
      <w:r>
        <w:t>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раствор для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драже;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оболочкой;</w:t>
            </w:r>
          </w:p>
          <w:p w:rsidR="00B55CC9" w:rsidRDefault="00B55CC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капли для приема внутрь;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38) </w:t>
      </w:r>
      <w:hyperlink r:id="rId51" w:history="1">
        <w:r>
          <w:rPr>
            <w:color w:val="0000FF"/>
          </w:rPr>
          <w:t>позицию</w:t>
        </w:r>
      </w:hyperlink>
      <w:r>
        <w:t>, касающуюся N06BX,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55CC9" w:rsidRDefault="00B55CC9">
            <w:pPr>
              <w:pStyle w:val="ConsPlusNormal"/>
            </w:pPr>
            <w:r>
              <w:t>раствор для внутривенного введения;</w:t>
            </w:r>
          </w:p>
          <w:p w:rsidR="00B55CC9" w:rsidRDefault="00B55CC9">
            <w:pPr>
              <w:pStyle w:val="ConsPlusNormal"/>
            </w:pPr>
            <w:r>
              <w:t>раствор для инъекций;</w:t>
            </w:r>
          </w:p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 защечные;</w:t>
            </w:r>
          </w:p>
          <w:p w:rsidR="00B55CC9" w:rsidRDefault="00B55CC9">
            <w:pPr>
              <w:pStyle w:val="ConsPlusNormal"/>
            </w:pPr>
            <w:r>
              <w:t>таблетки подъязычные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капли назальные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раствор для инфузий;</w:t>
            </w:r>
          </w:p>
          <w:p w:rsidR="00B55CC9" w:rsidRDefault="00B55CC9">
            <w:pPr>
              <w:pStyle w:val="ConsPlusNormal"/>
            </w:pPr>
            <w:r>
              <w:t>раствор для приема внутрь;</w:t>
            </w:r>
          </w:p>
          <w:p w:rsidR="00B55CC9" w:rsidRDefault="00B55CC9">
            <w:pPr>
              <w:pStyle w:val="ConsPlusNormal"/>
            </w:pPr>
            <w:r>
              <w:t>таблетки, покрытые оболочкой;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 xml:space="preserve">полипептиды </w:t>
            </w:r>
            <w:r>
              <w:lastRenderedPageBreak/>
              <w:t>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инъекций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и внутримышечного введения";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39) </w:t>
      </w:r>
      <w:hyperlink r:id="rId52" w:history="1">
        <w:r>
          <w:rPr>
            <w:color w:val="0000FF"/>
          </w:rPr>
          <w:t>позицию</w:t>
        </w:r>
      </w:hyperlink>
      <w:r>
        <w:t>, касающуюся N07XX,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внутривенного введения;</w:t>
            </w:r>
          </w:p>
          <w:p w:rsidR="00B55CC9" w:rsidRDefault="00B55CC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таблетки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капсулы;</w:t>
            </w:r>
          </w:p>
          <w:p w:rsidR="00B55CC9" w:rsidRDefault="00B55CC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55CC9" w:rsidRDefault="00B55CC9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40) </w:t>
      </w:r>
      <w:hyperlink r:id="rId53" w:history="1">
        <w:r>
          <w:rPr>
            <w:color w:val="0000FF"/>
          </w:rPr>
          <w:t>позицию</w:t>
        </w:r>
      </w:hyperlink>
      <w:r>
        <w:t>, касающуюся R03AL,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аэрозоль для ингаляций дозированный;</w:t>
            </w:r>
          </w:p>
          <w:p w:rsidR="00B55CC9" w:rsidRDefault="00B55CC9">
            <w:pPr>
              <w:pStyle w:val="ConsPlusNormal"/>
            </w:pPr>
            <w:r>
              <w:t>раствор для ингаляций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ингаляций дозированный";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41) позиции, касающиеся </w:t>
      </w:r>
      <w:hyperlink r:id="rId54" w:history="1">
        <w:r>
          <w:rPr>
            <w:color w:val="0000FF"/>
          </w:rPr>
          <w:t>R03BA</w:t>
        </w:r>
      </w:hyperlink>
      <w:r>
        <w:t xml:space="preserve"> и </w:t>
      </w:r>
      <w:hyperlink r:id="rId55" w:history="1">
        <w:r>
          <w:rPr>
            <w:color w:val="0000FF"/>
          </w:rPr>
          <w:t>R03BB</w:t>
        </w:r>
      </w:hyperlink>
      <w:r>
        <w:t>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аэрозоль для ингаляций дозированный;</w:t>
            </w:r>
          </w:p>
          <w:p w:rsidR="00B55CC9" w:rsidRDefault="00B55CC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55CC9" w:rsidRDefault="00B55CC9">
            <w:pPr>
              <w:pStyle w:val="ConsPlusNormal"/>
            </w:pPr>
            <w:r>
              <w:t>спрей назальный дозированный;</w:t>
            </w:r>
          </w:p>
          <w:p w:rsidR="00B55CC9" w:rsidRDefault="00B55CC9">
            <w:pPr>
              <w:pStyle w:val="ConsPlusNormal"/>
            </w:pPr>
            <w:r>
              <w:t>суспензия для ингаляций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капли назальные;</w:t>
            </w:r>
          </w:p>
          <w:p w:rsidR="00B55CC9" w:rsidRDefault="00B55CC9">
            <w:pPr>
              <w:pStyle w:val="ConsPlusNormal"/>
            </w:pPr>
            <w:r>
              <w:t>капсулы кишечнорастворимые;</w:t>
            </w:r>
          </w:p>
          <w:p w:rsidR="00B55CC9" w:rsidRDefault="00B55CC9">
            <w:pPr>
              <w:pStyle w:val="ConsPlusNormal"/>
            </w:pPr>
            <w:r>
              <w:t>порошок для ингаляций дозированный;</w:t>
            </w:r>
          </w:p>
          <w:p w:rsidR="00B55CC9" w:rsidRDefault="00B55CC9">
            <w:pPr>
              <w:pStyle w:val="ConsPlusNormal"/>
            </w:pPr>
            <w:r>
              <w:t>раствор для ингаляций;</w:t>
            </w:r>
          </w:p>
          <w:p w:rsidR="00B55CC9" w:rsidRDefault="00B55CC9">
            <w:pPr>
              <w:pStyle w:val="ConsPlusNormal"/>
            </w:pPr>
            <w:r>
              <w:t>спрей назальный дозированный;</w:t>
            </w:r>
          </w:p>
          <w:p w:rsidR="00B55CC9" w:rsidRDefault="00B55CC9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аэрозоль для ингаляций дозированный;</w:t>
            </w:r>
          </w:p>
          <w:p w:rsidR="00B55CC9" w:rsidRDefault="00B55CC9">
            <w:pPr>
              <w:pStyle w:val="ConsPlusNormal"/>
            </w:pPr>
            <w:r>
              <w:t>раствор для ингаляций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капсулы с порошком для ингаляций;</w:t>
            </w:r>
          </w:p>
          <w:p w:rsidR="00B55CC9" w:rsidRDefault="00B55CC9">
            <w:pPr>
              <w:pStyle w:val="ConsPlusNormal"/>
            </w:pPr>
            <w:r>
              <w:t>раствор для ингаляций";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42) </w:t>
      </w:r>
      <w:hyperlink r:id="rId56" w:history="1">
        <w:r>
          <w:rPr>
            <w:color w:val="0000FF"/>
          </w:rPr>
          <w:t>позицию</w:t>
        </w:r>
      </w:hyperlink>
      <w:r>
        <w:t>, касающуюся R03DX,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55CC9" w:rsidRDefault="00B55CC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55CC9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43) </w:t>
      </w:r>
      <w:hyperlink r:id="rId57" w:history="1">
        <w:r>
          <w:rPr>
            <w:color w:val="0000FF"/>
          </w:rPr>
          <w:t>позицию</w:t>
        </w:r>
      </w:hyperlink>
      <w:r>
        <w:t>, касающуюся S01ED,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капли глазные".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2. </w:t>
      </w:r>
      <w:hyperlink r:id="rId58" w:history="1">
        <w:r>
          <w:rPr>
            <w:color w:val="0000FF"/>
          </w:rPr>
          <w:t>Приложение N 2</w:t>
        </w:r>
      </w:hyperlink>
      <w:r>
        <w:t xml:space="preserve"> к указанному распоряжению признать утратившим силу.</w:t>
      </w:r>
    </w:p>
    <w:p w:rsidR="00B55CC9" w:rsidRDefault="00B55CC9">
      <w:pPr>
        <w:pStyle w:val="ConsPlusNormal"/>
        <w:spacing w:before="220"/>
        <w:ind w:firstLine="540"/>
        <w:jc w:val="both"/>
      </w:pPr>
      <w:r>
        <w:t xml:space="preserve">3. В </w:t>
      </w:r>
      <w:hyperlink r:id="rId59" w:history="1">
        <w:r>
          <w:rPr>
            <w:color w:val="0000FF"/>
          </w:rPr>
          <w:t>приложении N 3</w:t>
        </w:r>
      </w:hyperlink>
      <w:r>
        <w:t xml:space="preserve"> к указанному распоряжению:</w:t>
      </w:r>
    </w:p>
    <w:p w:rsidR="00B55CC9" w:rsidRDefault="00B55CC9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60" w:history="1">
        <w:r>
          <w:rPr>
            <w:color w:val="0000FF"/>
          </w:rPr>
          <w:t>раздел I</w:t>
        </w:r>
      </w:hyperlink>
      <w:r>
        <w:t xml:space="preserve"> изложить в следующей редакции:</w:t>
      </w: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jc w:val="center"/>
      </w:pPr>
      <w:r>
        <w:t>"I. Лекарственные препараты, которыми обеспечиваются</w:t>
      </w:r>
    </w:p>
    <w:p w:rsidR="00B55CC9" w:rsidRDefault="00B55CC9">
      <w:pPr>
        <w:pStyle w:val="ConsPlusNormal"/>
        <w:jc w:val="center"/>
      </w:pPr>
      <w:r>
        <w:t>больные гемофилией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55CC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5CC9" w:rsidRDefault="00B55CC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55CC9" w:rsidRDefault="00B55CC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мороктоког альфа</w:t>
            </w: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нонаког альфа</w:t>
            </w: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октоког альфа</w:t>
            </w: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симоктоког альфа</w:t>
            </w: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фактор свертывания крови VIII</w:t>
            </w: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фактор свертывания крови IX</w:t>
            </w: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B55C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CC9" w:rsidRDefault="00B55CC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CC9" w:rsidRDefault="00B55CC9">
            <w:pPr>
              <w:pStyle w:val="ConsPlusNormal"/>
            </w:pPr>
            <w:r>
              <w:t>эмицизумаб";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2) в разделе IV </w:t>
      </w:r>
      <w:hyperlink r:id="rId61" w:history="1">
        <w:r>
          <w:rPr>
            <w:color w:val="0000FF"/>
          </w:rPr>
          <w:t>позицию</w:t>
        </w:r>
      </w:hyperlink>
      <w:r>
        <w:t>, касающуюся A16AB, изложить в следующей редакции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велаглюцераза альфа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имиглюцераза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талиглюцераза альфа";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3) в разделе VI </w:t>
      </w:r>
      <w:hyperlink r:id="rId62" w:history="1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B55CC9" w:rsidRDefault="00B55C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алемтузумаб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натализумаб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окрелизумаб</w:t>
            </w:r>
          </w:p>
        </w:tc>
      </w:tr>
      <w:tr w:rsidR="00B55CC9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55CC9" w:rsidRDefault="00B55CC9">
            <w:pPr>
              <w:pStyle w:val="ConsPlusNormal"/>
            </w:pPr>
            <w:r>
              <w:t>терифлуномид".</w:t>
            </w:r>
          </w:p>
        </w:tc>
      </w:tr>
    </w:tbl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ind w:firstLine="540"/>
        <w:jc w:val="both"/>
      </w:pPr>
      <w:r>
        <w:t xml:space="preserve">4. В приложении N 4 к указанному распоряжению </w:t>
      </w:r>
      <w:hyperlink r:id="rId63" w:history="1">
        <w:r>
          <w:rPr>
            <w:color w:val="0000FF"/>
          </w:rPr>
          <w:t>позицию</w:t>
        </w:r>
      </w:hyperlink>
      <w:r>
        <w:t>, касающуюся S01EB, исключить.</w:t>
      </w: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jc w:val="both"/>
      </w:pPr>
    </w:p>
    <w:p w:rsidR="00B55CC9" w:rsidRDefault="00B55C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B84" w:rsidRDefault="00B55CC9">
      <w:bookmarkStart w:id="3" w:name="_GoBack"/>
      <w:bookmarkEnd w:id="3"/>
    </w:p>
    <w:sectPr w:rsidR="00FC3B84" w:rsidSect="0054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C9"/>
    <w:rsid w:val="004B11B1"/>
    <w:rsid w:val="00B55CC9"/>
    <w:rsid w:val="00D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9FA6C-5382-41C7-825D-F99E27C9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5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5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5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5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5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5C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8ECDD96090F42364469EFE2C7F35A61B4BC5B3FBECC967699B0E383080E3918BC7F9FF33A0C37079970BA96EF11D57EA40000AA47E05195C9LEF" TargetMode="External"/><Relationship Id="rId21" Type="http://schemas.openxmlformats.org/officeDocument/2006/relationships/hyperlink" Target="consultantplus://offline/ref=38ECDD96090F42364469EFE2C7F35A61B4BC5B3FBECC967699B0E383080E3918BC7F9FF33A0C35019F70BA96EF11D57EA40000AA47E05195C9LEF" TargetMode="External"/><Relationship Id="rId34" Type="http://schemas.openxmlformats.org/officeDocument/2006/relationships/hyperlink" Target="consultantplus://offline/ref=38ECDD96090F42364469EFE2C7F35A61B4BC5B3FBECC967699B0E383080E3918BC7F9FF33A0C30029770BA96EF11D57EA40000AA47E05195C9LEF" TargetMode="External"/><Relationship Id="rId42" Type="http://schemas.openxmlformats.org/officeDocument/2006/relationships/hyperlink" Target="consultantplus://offline/ref=38ECDD96090F42364469EFE2C7F35A61B4BC5B3FBECC967699B0E383080E3918BC7F9FF33A0C3D029A70BA96EF11D57EA40000AA47E05195C9LEF" TargetMode="External"/><Relationship Id="rId47" Type="http://schemas.openxmlformats.org/officeDocument/2006/relationships/hyperlink" Target="consultantplus://offline/ref=38ECDD96090F42364469EFE2C7F35A61B4BC5B3FBECC967699B0E383080E3918BC7F9FF33A0F35089E70BA96EF11D57EA40000AA47E05195C9LEF" TargetMode="External"/><Relationship Id="rId50" Type="http://schemas.openxmlformats.org/officeDocument/2006/relationships/hyperlink" Target="consultantplus://offline/ref=38ECDD96090F42364469EFE2C7F35A61B4BC5B3FBECC967699B0E383080E3918BC7F9FF33A0F34049670BA96EF11D57EA40000AA47E05195C9LEF" TargetMode="External"/><Relationship Id="rId55" Type="http://schemas.openxmlformats.org/officeDocument/2006/relationships/hyperlink" Target="consultantplus://offline/ref=38ECDD96090F42364469EFE2C7F35A61B4BC5B3FBECC967699B0E383080E3918BC7F9FF33A0F36049E70BA96EF11D57EA40000AA47E05195C9LEF" TargetMode="External"/><Relationship Id="rId63" Type="http://schemas.openxmlformats.org/officeDocument/2006/relationships/hyperlink" Target="consultantplus://offline/ref=38ECDD96090F42364469EFE2C7F35A61B4BC5B3FBECC967699B0E383080E3918BC7F9FF33A093D019870BA96EF11D57EA40000AA47E05195C9LEF" TargetMode="External"/><Relationship Id="rId7" Type="http://schemas.openxmlformats.org/officeDocument/2006/relationships/hyperlink" Target="consultantplus://offline/ref=38ECDD96090F42364469EFE2C7F35A61B4BC5B3FBECC967699B0E383080E3918BC7F9FF33A0D35049C70BA96EF11D57EA40000AA47E05195C9L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ECDD96090F42364469EFE2C7F35A61B4BC5B3FBECC967699B0E383080E3918BC7F9FF33A0D31079A70BA96EF11D57EA40000AA47E05195C9LEF" TargetMode="External"/><Relationship Id="rId29" Type="http://schemas.openxmlformats.org/officeDocument/2006/relationships/hyperlink" Target="consultantplus://offline/ref=38ECDD96090F42364469EFE2C7F35A61B4BC5B3FBECC967699B0E383080E3918BC7F9FF33A0C36049970BA96EF11D57EA40000AA47E05195C9LEF" TargetMode="External"/><Relationship Id="rId11" Type="http://schemas.openxmlformats.org/officeDocument/2006/relationships/hyperlink" Target="consultantplus://offline/ref=38ECDD96090F42364469EFE2C7F35A61B4BC5B3FBECC967699B0E383080E3918BC7F9FF33A0D37009A70BA96EF11D57EA40000AA47E05195C9LEF" TargetMode="External"/><Relationship Id="rId24" Type="http://schemas.openxmlformats.org/officeDocument/2006/relationships/hyperlink" Target="consultantplus://offline/ref=38ECDD96090F42364469EFE2C7F35A61B4BC5B3FBECC967699B0E383080E3918BC7F9FF33A0C34079F70BA96EF11D57EA40000AA47E05195C9LEF" TargetMode="External"/><Relationship Id="rId32" Type="http://schemas.openxmlformats.org/officeDocument/2006/relationships/hyperlink" Target="consultantplus://offline/ref=38ECDD96090F42364469EFE2C7F35A61B4BC5B3FBECC967699B0E383080E3918BC7F9FF33A0C31019D70BA96EF11D57EA40000AA47E05195C9LEF" TargetMode="External"/><Relationship Id="rId37" Type="http://schemas.openxmlformats.org/officeDocument/2006/relationships/hyperlink" Target="consultantplus://offline/ref=38ECDD96090F42364469EFE2C7F35A61B4BC5B3FBECC967699B0E383080E3918BC7F9FF33A0C33079970BA96EF11D57EA40000AA47E05195C9LEF" TargetMode="External"/><Relationship Id="rId40" Type="http://schemas.openxmlformats.org/officeDocument/2006/relationships/hyperlink" Target="consultantplus://offline/ref=38ECDD96090F42364469EFE2C7F35A61B4BC5B3FBECC967699B0E383080E3918BC7F9FF33A0835039870BA96EF11D57EA40000AA47E05195C9LEF" TargetMode="External"/><Relationship Id="rId45" Type="http://schemas.openxmlformats.org/officeDocument/2006/relationships/hyperlink" Target="consultantplus://offline/ref=38ECDD96090F42364469EFE2C7F35A61B4BC5B3FBECC967699B0E383080E3918BC7F9FF33A0C3C059A70BA96EF11D57EA40000AA47E05195C9LEF" TargetMode="External"/><Relationship Id="rId53" Type="http://schemas.openxmlformats.org/officeDocument/2006/relationships/hyperlink" Target="consultantplus://offline/ref=38ECDD96090F42364469EFE2C7F35A61B4BC5B3FBECC967699B0E383080E3918BC7F9FF33A0F36029C70BA96EF11D57EA40000AA47E05195C9LEF" TargetMode="External"/><Relationship Id="rId58" Type="http://schemas.openxmlformats.org/officeDocument/2006/relationships/hyperlink" Target="consultantplus://offline/ref=38ECDD96090F42364469EFE2C7F35A61B4BC5B3FBECC967699B0E383080E3918BC7F9FF33A0F33039C70BA96EF11D57EA40000AA47E05195C9LEF" TargetMode="External"/><Relationship Id="rId5" Type="http://schemas.openxmlformats.org/officeDocument/2006/relationships/hyperlink" Target="consultantplus://offline/ref=38ECDD96090F42364469EFE2C7F35A61B4BC5639BBC8967699B0E383080E3918AE7FC7FF3B082B009E65ECC7A9C4L5F" TargetMode="External"/><Relationship Id="rId61" Type="http://schemas.openxmlformats.org/officeDocument/2006/relationships/hyperlink" Target="consultantplus://offline/ref=38ECDD96090F42364469EFE2C7F35A61B4BC5B3FBECC967699B0E383080E3918BC7F9FF33A0936069F70BA96EF11D57EA40000AA47E05195C9LEF" TargetMode="External"/><Relationship Id="rId19" Type="http://schemas.openxmlformats.org/officeDocument/2006/relationships/hyperlink" Target="consultantplus://offline/ref=38ECDD96090F42364469EFE2C7F35A61B4BC5B3FBECC967699B0E383080E3918BC7F9FF33A0D33089F70BA96EF11D57EA40000AA47E05195C9LEF" TargetMode="External"/><Relationship Id="rId14" Type="http://schemas.openxmlformats.org/officeDocument/2006/relationships/hyperlink" Target="consultantplus://offline/ref=38ECDD96090F42364469EFE2C7F35A61B4BC5B3FBECC967699B0E383080E3918BC7F9FF33A0D31009670BA96EF11D57EA40000AA47E05195C9LEF" TargetMode="External"/><Relationship Id="rId22" Type="http://schemas.openxmlformats.org/officeDocument/2006/relationships/hyperlink" Target="consultantplus://offline/ref=38ECDD96090F42364469EFE2C7F35A61B4BC5B3FBECC967699B0E383080E3918BC7F9FF33A0C34019970BA96EF11D57EA40000AA47E05195C9LEF" TargetMode="External"/><Relationship Id="rId27" Type="http://schemas.openxmlformats.org/officeDocument/2006/relationships/hyperlink" Target="consultantplus://offline/ref=38ECDD96090F42364469EFE2C7F35A61B4BC5B3FBECC967699B0E383080E3918BC7F9FF33A0C37099770BA96EF11D57EA40000AA47E05195C9LEF" TargetMode="External"/><Relationship Id="rId30" Type="http://schemas.openxmlformats.org/officeDocument/2006/relationships/hyperlink" Target="consultantplus://offline/ref=38ECDD96090F42364469EFE2C7F35A61B4BC5B3FBECC967699B0E383080E3918BC7F9FF33A0835019670BA96EF11D57EA40000AA47E05195C9LEF" TargetMode="External"/><Relationship Id="rId35" Type="http://schemas.openxmlformats.org/officeDocument/2006/relationships/hyperlink" Target="consultantplus://offline/ref=38ECDD96090F42364469EFE2C7F35A61B4BC5B3FBECC967699B0E383080E3918BC7F9FF33A0C30069B70BA96EF11D57EA40000AA47E05195C9LEF" TargetMode="External"/><Relationship Id="rId43" Type="http://schemas.openxmlformats.org/officeDocument/2006/relationships/hyperlink" Target="consultantplus://offline/ref=38ECDD96090F42364469EFE2C7F35A61B4BC5B3FBECC967699B0E383080E3918BC7F9FF33A0C3D099E70BA96EF11D57EA40000AA47E05195C9LEF" TargetMode="External"/><Relationship Id="rId48" Type="http://schemas.openxmlformats.org/officeDocument/2006/relationships/hyperlink" Target="consultantplus://offline/ref=38ECDD96090F42364469EFE2C7F35A61B4BC5B3FBECC967699B0E383080E3918BC7F9FF33A0F34019E70BA96EF11D57EA40000AA47E05195C9LEF" TargetMode="External"/><Relationship Id="rId56" Type="http://schemas.openxmlformats.org/officeDocument/2006/relationships/hyperlink" Target="consultantplus://offline/ref=38ECDD96090F42364469EFE2C7F35A61B4BC5B3FBECC967699B0E383080E3918BC7F9FF33A0F36059670BA96EF11D57EA40000AA47E05195C9LEF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38ECDD96090F42364469EFE2C7F35A61B4BC5B3FBECC967699B0E383080E3918BC7F9FF33A0D34029E70BA96EF11D57EA40000AA47E05195C9LEF" TargetMode="External"/><Relationship Id="rId51" Type="http://schemas.openxmlformats.org/officeDocument/2006/relationships/hyperlink" Target="consultantplus://offline/ref=38ECDD96090F42364469EFE2C7F35A61B4BC5B3FBECC967699B0E383080E3918BC7F9FF33A0F34069670BA96EF11D57EA40000AA47E05195C9L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8ECDD96090F42364469EFE2C7F35A61B4BC5B3FBECC967699B0E383080E3918BC7F9FF33A0D37009670BA96EF11D57EA40000AA47E05195C9LEF" TargetMode="External"/><Relationship Id="rId17" Type="http://schemas.openxmlformats.org/officeDocument/2006/relationships/hyperlink" Target="consultantplus://offline/ref=38ECDD96090F42364469EFE2C7F35A61B4BC5B3FBECC967699B0E383080E3918BC7F9FF33A0D30009B70BA96EF11D57EA40000AA47E05195C9LEF" TargetMode="External"/><Relationship Id="rId25" Type="http://schemas.openxmlformats.org/officeDocument/2006/relationships/hyperlink" Target="consultantplus://offline/ref=38ECDD96090F42364469EFE2C7F35A61B4BC5B3FBECC967699B0E383080E3918BC7F9FF33A0C34099B70BA96EF11D57EA40000AA47E05195C9LEF" TargetMode="External"/><Relationship Id="rId33" Type="http://schemas.openxmlformats.org/officeDocument/2006/relationships/hyperlink" Target="consultantplus://offline/ref=38ECDD96090F42364469EFE2C7F35A61B4BC5B3FBECC967699B0E383080E3918BC7F9FF33A0C31099B70BA96EF11D57EA40000AA47E05195C9LEF" TargetMode="External"/><Relationship Id="rId38" Type="http://schemas.openxmlformats.org/officeDocument/2006/relationships/hyperlink" Target="consultantplus://offline/ref=38ECDD96090F42364469EFE2C7F35A61B4BC5B3FBECC967699B0E383080E3918BC7F9FF33A0C32029C70BA96EF11D57EA40000AA47E05195C9LEF" TargetMode="External"/><Relationship Id="rId46" Type="http://schemas.openxmlformats.org/officeDocument/2006/relationships/hyperlink" Target="consultantplus://offline/ref=38ECDD96090F42364469EFE2C7F35A61B4BC5B3FBECC967699B0E383080E3918BC7F9FF33A0F35009A70BA96EF11D57EA40000AA47E05195C9LEF" TargetMode="External"/><Relationship Id="rId59" Type="http://schemas.openxmlformats.org/officeDocument/2006/relationships/hyperlink" Target="consultantplus://offline/ref=38ECDD96090F42364469EFE2C7F35A61B4BC5B3FBECC967699B0E383080E3918BC7F9FF33A093C099F70BA96EF11D57EA40000AA47E05195C9LEF" TargetMode="External"/><Relationship Id="rId20" Type="http://schemas.openxmlformats.org/officeDocument/2006/relationships/hyperlink" Target="consultantplus://offline/ref=38ECDD96090F42364469EFE2C7F35A61B4BC5B3FBECC967699B0E383080E3918BC7F9FF33A0D3C009F70BA96EF11D57EA40000AA47E05195C9LEF" TargetMode="External"/><Relationship Id="rId41" Type="http://schemas.openxmlformats.org/officeDocument/2006/relationships/hyperlink" Target="consultantplus://offline/ref=38ECDD96090F42364469EFE2C7F35A61B4BC5B3FBECC967699B0E383080E3918BC7F9FF33A0C3D019E70BA96EF11D57EA40000AA47E05195C9LEF" TargetMode="External"/><Relationship Id="rId54" Type="http://schemas.openxmlformats.org/officeDocument/2006/relationships/hyperlink" Target="consultantplus://offline/ref=38ECDD96090F42364469EFE2C7F35A61B4BC5B3FBECC967699B0E383080E3918BC7F9FF33A0F36039A70BA96EF11D57EA40000AA47E05195C9LEF" TargetMode="External"/><Relationship Id="rId62" Type="http://schemas.openxmlformats.org/officeDocument/2006/relationships/hyperlink" Target="consultantplus://offline/ref=38ECDD96090F42364469EFE2C7F35A61B4BC5B3FBECC967699B0E383080E3918BC7F9FF33A0931019E70BA96EF11D57EA40000AA47E05195C9L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CDD96090F42364469EFE2C7F35A61B4BC5639BBC8967699B0E383080E3918BC7F9FF33A0835019770BA96EF11D57EA40000AA47E05195C9LEF" TargetMode="External"/><Relationship Id="rId15" Type="http://schemas.openxmlformats.org/officeDocument/2006/relationships/hyperlink" Target="consultantplus://offline/ref=38ECDD96090F42364469EFE2C7F35A61B4BC5B3FBECC967699B0E383080E3918BC7F9FF33A0D31049A70BA96EF11D57EA40000AA47E05195C9LEF" TargetMode="External"/><Relationship Id="rId23" Type="http://schemas.openxmlformats.org/officeDocument/2006/relationships/hyperlink" Target="consultantplus://offline/ref=38ECDD96090F42364469EFE2C7F35A61B4BC5B3FBECC967699B0E383080E3918BC7F9FF33A0C34049970BA96EF11D57EA40000AA47E05195C9LEF" TargetMode="External"/><Relationship Id="rId28" Type="http://schemas.openxmlformats.org/officeDocument/2006/relationships/hyperlink" Target="consultantplus://offline/ref=38ECDD96090F42364469EFE2C7F35A61B4BC5B3FBECC967699B0E383080E3918BC7F9FF33A0C36039D70BA96EF11D57EA40000AA47E05195C9LEF" TargetMode="External"/><Relationship Id="rId36" Type="http://schemas.openxmlformats.org/officeDocument/2006/relationships/hyperlink" Target="consultantplus://offline/ref=38ECDD96090F42364469EFE2C7F35A61B4BC5B3FBECC967699B0E383080E3918BC7F9FF33A0C33029D70BA96EF11D57EA40000AA47E05195C9LEF" TargetMode="External"/><Relationship Id="rId49" Type="http://schemas.openxmlformats.org/officeDocument/2006/relationships/hyperlink" Target="consultantplus://offline/ref=38ECDD96090F42364469EFE2C7F35A61B4BC5B3FBECC967699B0E383080E3918BC7F9FF33A0F34049E70BA96EF11D57EA40000AA47E05195C9LEF" TargetMode="External"/><Relationship Id="rId57" Type="http://schemas.openxmlformats.org/officeDocument/2006/relationships/hyperlink" Target="consultantplus://offline/ref=38ECDD96090F42364469EFE2C7F35A61B4BC5B3FBECC967699B0E383080E3918BC7F9FF33A0F31039870BA96EF11D57EA40000AA47E05195C9LEF" TargetMode="External"/><Relationship Id="rId10" Type="http://schemas.openxmlformats.org/officeDocument/2006/relationships/hyperlink" Target="consultantplus://offline/ref=38ECDD96090F42364469EFE2C7F35A61B4BC5B3FBECC967699B0E383080E3918BC7F9FF33A0D34099E70BA96EF11D57EA40000AA47E05195C9LEF" TargetMode="External"/><Relationship Id="rId31" Type="http://schemas.openxmlformats.org/officeDocument/2006/relationships/hyperlink" Target="consultantplus://offline/ref=38ECDD96090F42364469EFE2C7F35A61B4BC5639BBC8967699B0E383080E3918BC7F9FF33A0C31009C70BA96EF11D57EA40000AA47E05195C9LEF" TargetMode="External"/><Relationship Id="rId44" Type="http://schemas.openxmlformats.org/officeDocument/2006/relationships/hyperlink" Target="consultantplus://offline/ref=38ECDD96090F42364469EFE2C7F35A61B4BC5B3FBECC967699B0E383080E3918BC7F9FF33A0C3C009C70BA96EF11D57EA40000AA47E05195C9LEF" TargetMode="External"/><Relationship Id="rId52" Type="http://schemas.openxmlformats.org/officeDocument/2006/relationships/hyperlink" Target="consultantplus://offline/ref=38ECDD96090F42364469EFE2C7F35A61B4BC5B3FBECC967699B0E383080E3918BC7F9FF33A0F37029870BA96EF11D57EA40000AA47E05195C9LEF" TargetMode="External"/><Relationship Id="rId60" Type="http://schemas.openxmlformats.org/officeDocument/2006/relationships/hyperlink" Target="consultantplus://offline/ref=38ECDD96090F42364469EFE2C7F35A61B4BC5B3FBECC967699B0E383080E3918BC7F9FF33A0936009B70BA96EF11D57EA40000AA47E05195C9LEF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8ECDD96090F42364469EFE2C7F35A61B4BC5B3FBECC967699B0E383080E3918BC7F9FF33A0D34089E70BA96EF11D57EA40000AA47E05195C9LEF" TargetMode="External"/><Relationship Id="rId13" Type="http://schemas.openxmlformats.org/officeDocument/2006/relationships/hyperlink" Target="consultantplus://offline/ref=38ECDD96090F42364469EFE2C7F35A61B4BC5B3FBECC967699B0E383080E3918BC7F9FF33A0D36039C70BA96EF11D57EA40000AA47E05195C9LEF" TargetMode="External"/><Relationship Id="rId18" Type="http://schemas.openxmlformats.org/officeDocument/2006/relationships/hyperlink" Target="consultantplus://offline/ref=38ECDD96090F42364469EFE2C7F35A61B4BC5B3FBECC967699B0E383080E3918BC7F9FF33A0D30069970BA96EF11D57EA40000AA47E05195C9LEF" TargetMode="External"/><Relationship Id="rId39" Type="http://schemas.openxmlformats.org/officeDocument/2006/relationships/hyperlink" Target="consultantplus://offline/ref=38ECDD96090F42364469EFE2C7F35A61B4BC5B3FBECC967699B0E383080E3918BC7F9FF33A0C32049E70BA96EF11D57EA40000AA47E05195C9L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5972</Words>
  <Characters>34043</Characters>
  <Application>Microsoft Office Word</Application>
  <DocSecurity>0</DocSecurity>
  <Lines>283</Lines>
  <Paragraphs>79</Paragraphs>
  <ScaleCrop>false</ScaleCrop>
  <Company/>
  <LinksUpToDate>false</LinksUpToDate>
  <CharactersWithSpaces>39936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2021-01-15T05:11:00Z</dcterms:created>
  <dcterms:modified xsi:type="dcterms:W3CDTF">2021-01-15T05:11:00Z</dcterms:modified>
</cp:coreProperties>
</file>